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rPr>
          <w:rFonts w:ascii="Calibri" w:cs="Calibri" w:eastAsia="Calibri" w:hAnsi="Calibri"/>
          <w:b w:val="1"/>
          <w:color w:val="843c0b"/>
          <w:sz w:val="52"/>
          <w:szCs w:val="52"/>
        </w:rPr>
      </w:pPr>
      <w:r w:rsidDel="00000000" w:rsidR="00000000" w:rsidRPr="00000000">
        <w:rPr>
          <w:rFonts w:ascii="Calibri" w:cs="Calibri" w:eastAsia="Calibri" w:hAnsi="Calibri"/>
          <w:b w:val="1"/>
          <w:color w:val="843c0b"/>
          <w:sz w:val="52"/>
          <w:szCs w:val="52"/>
          <w:rtl w:val="0"/>
        </w:rPr>
        <w:t xml:space="preserve">Gump - jsme dvojka</w:t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Česká republika/2024/86 minut/režie: F. A. Brabec</w:t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doporučený</w:t>
      </w:r>
      <w:r w:rsidDel="00000000" w:rsidR="00000000" w:rsidRPr="00000000">
        <w:rPr>
          <w:rFonts w:ascii="Calibri" w:cs="Calibri" w:eastAsia="Calibri" w:hAnsi="Calibri"/>
          <w:shd w:fill="999999" w:val="clear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věk 10+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/ 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originálním znění s českými titulky trailer bude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6" w:val="single"/>
          <w:bottom w:color="000000" w:space="1" w:sz="6" w:val="single"/>
        </w:pBd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Autor: MgA. Lucie Hlavicová</w:t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TÉMA:  přátelství, ztráta, společný život, pomoc, smrt</w:t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KLÍČOVÁ SLOVA: pes, přátelství, postarat se, společný život</w:t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VYUČOVACÍ PŘEDMĚTY: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Mediální výchova, Filmová/Audiovizuální výchova, Hudební výchova, výtvarná výchova, Český jazyk a literatura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PRŮŘEZOVÁ TÉMATA: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Osobnostní a sociální výchova, Výchova demokratického občana, Mediální výchova, Multikulturní výchova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ČASOVÁ DOTACE: minimálně 45 minut (dvě vyučovací hodiny), ale aktivity k filmu lze využít i jako projektovou výuku na delší časové období.</w:t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CÍL LEKCE: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Porozumění principu 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audiovizuálního sdělení</w:t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Před projekcí</w:t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Před projekci si blíže prohlédněte přiložený plakát k filmu. Zkuste s dětmi rozvést debatu o tom, co na plakátu vidíte a jak na vás působí.</w:t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</w:rPr>
        <w:drawing>
          <wp:inline distB="114300" distT="114300" distL="114300" distR="114300">
            <wp:extent cx="5731200" cy="24257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Na obrázku vidíme dva psy a v pozadí dva muže. Jednoho staršího, který odchází a jednoho mladšího, sedícího u karavanu.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Plakát působí jako vytvořený prostřednictvím techniky akvarelu.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16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Barevnost je pastelová, jemná, pozitivní.</w:t>
      </w:r>
    </w:p>
    <w:p w:rsidR="00000000" w:rsidDel="00000000" w:rsidP="00000000" w:rsidRDefault="00000000" w:rsidRPr="00000000" w14:paraId="00000013">
      <w:pPr>
        <w:spacing w:after="160" w:line="259" w:lineRule="auto"/>
        <w:ind w:left="720" w:firstLine="0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Po projekci</w:t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Calibri" w:cs="Calibri" w:eastAsia="Calibri" w:hAnsi="Calibri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c55911"/>
          <w:sz w:val="32"/>
          <w:szCs w:val="32"/>
          <w:rtl w:val="0"/>
        </w:rPr>
        <w:t xml:space="preserve">Příběh film</w:t>
      </w:r>
      <w:r w:rsidDel="00000000" w:rsidR="00000000" w:rsidRPr="00000000">
        <w:rPr>
          <w:rFonts w:ascii="Calibri" w:cs="Calibri" w:eastAsia="Calibri" w:hAnsi="Calibri"/>
          <w:color w:val="c55911"/>
          <w:sz w:val="32"/>
          <w:szCs w:val="32"/>
          <w:rtl w:val="0"/>
        </w:rPr>
        <w:t xml:space="preserve">u</w:t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color w:val="a61c00"/>
          <w:rtl w:val="0"/>
        </w:rPr>
        <w:t xml:space="preserve">Film Gump - jsme dvojka navazuje na první díl příběhu psa Gumpa, který podnikl dlouhou cestu, aby našel svého pána Béďu. </w:t>
      </w:r>
      <w:r w:rsidDel="00000000" w:rsidR="00000000" w:rsidRPr="00000000">
        <w:rPr>
          <w:rFonts w:ascii="Calibri" w:cs="Calibri" w:eastAsia="Calibri" w:hAnsi="Calibri"/>
          <w:i w:val="1"/>
          <w:color w:val="a61c00"/>
          <w:rtl w:val="0"/>
        </w:rPr>
        <w:t xml:space="preserve">Nová Gumpova cesta začne přesně tam, kde ta předchozí skončila. Se svým milovaným Béďou Kozím Bobkem jsou šťastni do té doby, než Béďa zemře. Gump se vrátí k druhému, ze svých oblíbených pánů, Oříškovi, se kterým se setkal již v prvním díle. Spolu s Oříškem zachrání Gumpovu sestru Kytičku a najde Kostičku a Zuzanku, které se brzy stanou jeho novou rodinou.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 projekci se nejprve dětí zeptejte, jak se po filmu cítí a jaké v nich film vyvolal emoce. Následně společně zkuste rozebrat celý příběh filmu dle zadaných otázek v žákovských metodických listech: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160" w:line="259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Vypravěčem filmu byl pes Gump.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160" w:line="259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Film je již druhým dílem příběhu psa Gumpa. První díl </w:t>
      </w:r>
      <w:r w:rsidDel="00000000" w:rsidR="00000000" w:rsidRPr="00000000">
        <w:rPr>
          <w:rFonts w:ascii="Calibri" w:cs="Calibri" w:eastAsia="Calibri" w:hAnsi="Calibri"/>
          <w:i w:val="1"/>
          <w:color w:val="202122"/>
          <w:highlight w:val="white"/>
          <w:rtl w:val="0"/>
        </w:rPr>
        <w:t xml:space="preserve">vypráví příběh hlavního hrdiny Gumpa, který se se svými sourozenci ocitl v krabici v popelnici a kterého zachránil bezdomovec Bedřich. Stanou se z nich přátelé, rozdělí je však Bedřichova přítelkyně Dáša, Gumpa vloží do tašky a vhodí do vagonu vlaku, aby odjel co nejdál od domova. Gump okamžitě začne pátrat po svém ztraceném příteli, čeká ho však cesta plná překážek a pastí. Nakonec se dostává k Oříškovi, workoholikovi, kterého nezajímá nic jiného než jeho práce. Gump Oříška naučí chodit na procházky a udělá z Oříška lepšího člověka. Nakonec se ale na konci prvního dílu Gumpovi podaří vrátit ke svému Béďovi.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Hlavní postavy</w:t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Zaměřte se na hlavní postavy filmu. Kdo jsou hlavní postavy, jaký k sobě mají vztah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?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16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Postavy na přiložených obrázcích jsou: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Zleva: Oříšek, Křivák od Kytičky, Kytička, Kostička, Béďa - Kozí bobek, Gump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609600</wp:posOffset>
            </wp:positionV>
            <wp:extent cx="2986468" cy="1684409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6468" cy="16844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</w:rPr>
        <w:drawing>
          <wp:inline distB="114300" distT="114300" distL="114300" distR="114300">
            <wp:extent cx="2538006" cy="1688961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006" cy="1688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259" w:lineRule="auto"/>
        <w:ind w:left="720" w:firstLine="0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160" w:line="36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Za dobré postavy můžeme označit: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Oříška, Kostičku a Béďu - Kozího bobka, Křivák od Kytičky nebyl dobrý člověk.</w:t>
      </w:r>
    </w:p>
    <w:p w:rsidR="00000000" w:rsidDel="00000000" w:rsidP="00000000" w:rsidRDefault="00000000" w:rsidRPr="00000000" w14:paraId="0000002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Herci z filmu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 filmu hráli například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Bolek Polívka, Richard Krajčo, Vica Kerekes či Štěpán Kozub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after="160" w:line="360" w:lineRule="auto"/>
        <w:ind w:left="720" w:hanging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Ve filmu hrála zvířata pocházející většinou ze špatných podmínek. Gump je například pětiletý kluk ze špatných podmínek, který patří autorovi knižní předlohy (v prvním díle ho hrálo hned několik dalších psů)</w:t>
      </w:r>
      <w:r w:rsidDel="00000000" w:rsidR="00000000" w:rsidRPr="00000000">
        <w:rPr>
          <w:i w:val="1"/>
          <w:color w:val="4d5156"/>
          <w:sz w:val="21"/>
          <w:szCs w:val="21"/>
          <w:highlight w:val="white"/>
          <w:rtl w:val="0"/>
        </w:rPr>
        <w:t xml:space="preserve">;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Jenny - Kytička je holčička z romské osady, nyní žije u maminky spisovatele, který vlastní i Gumpa</w:t>
      </w:r>
      <w:r w:rsidDel="00000000" w:rsidR="00000000" w:rsidRPr="00000000">
        <w:rPr>
          <w:i w:val="1"/>
          <w:color w:val="4d5156"/>
          <w:sz w:val="21"/>
          <w:szCs w:val="21"/>
          <w:highlight w:val="white"/>
          <w:rtl w:val="0"/>
        </w:rPr>
        <w:t xml:space="preserve">;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Rufus na vozíčku žil na Tenerife, kde se při autonehodě zranil, svou rodinu zachránil, ale oni už ho nechtěli, proto je nyní v útulku</w:t>
      </w:r>
      <w:r w:rsidDel="00000000" w:rsidR="00000000" w:rsidRPr="00000000">
        <w:rPr>
          <w:i w:val="1"/>
          <w:color w:val="4d5156"/>
          <w:sz w:val="21"/>
          <w:szCs w:val="21"/>
          <w:highlight w:val="white"/>
          <w:rtl w:val="0"/>
        </w:rPr>
        <w:t xml:space="preserve">;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Princ je prasátko, které uteklo do lesa, aby ho nesnědli, kde ho zachránila cvičitelka psů a dnes je z něj terapeut a další.</w:t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MEZIPŘEDMĚTOVÉ VZTAHY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59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Mediální výchova a Filmová/Audiovizuální výchova: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Víte v jakých dalších filmech hráli herci, které jste v tomto filmu viděli? Pokud ne, zkuste si filmy jednotlivých herců vyhledat. Viděli jste některý? Rozveďte debatu.</w:t>
      </w:r>
    </w:p>
    <w:p w:rsidR="00000000" w:rsidDel="00000000" w:rsidP="00000000" w:rsidRDefault="00000000" w:rsidRPr="00000000" w14:paraId="00000029">
      <w:pPr>
        <w:spacing w:after="160" w:line="36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Hudební složka filmu 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Ve filmu zazněla celá řada výrazných písní, často složených přímo pro tento film.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Zeptejte se dětí, která skladba se vám nejvíce líbila.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after="16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K tomuto filmu vznikl videoklip s názvem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Život je pes</w:t>
      </w: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. Podívejte se s dětmi na videoklip na YouTube.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MEZIPŘEDMĚTOVÉ VZTAHY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rPr>
          <w:rFonts w:ascii="Calibri" w:cs="Calibri" w:eastAsia="Calibri" w:hAnsi="Calibri"/>
          <w:i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Hudební výchova: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Pokud se dětem  písničky líbily,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nechte je najít si  soundtrack k filmu na YouTube či Spotify.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Obrazová složka filmu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Autoři ve filmu využívaly výrazných pestrých barev, obraz působil hodně kontrastně.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16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V mnoha záběrech autoři pracovali s výrazným paprskem světla v obraze tak, jako v ukázce níže.</w:t>
      </w:r>
    </w:p>
    <w:p w:rsidR="00000000" w:rsidDel="00000000" w:rsidP="00000000" w:rsidRDefault="00000000" w:rsidRPr="00000000" w14:paraId="00000035">
      <w:pPr>
        <w:spacing w:after="160" w:line="36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2413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MEZIPŘEDMĚTOVÉ VZTAHY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60" w:line="259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Výtvarná výchova: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Zkuste vyfotit fotografii s výrazným zdrojem světla. Můžete využít přirozeného denního světla nebo pracovat s lampou v interiéru. Všímejte si jak různé zdroje světla mění vyznění jednotlivých fotografií a jejich atmosféru.</w:t>
      </w:r>
    </w:p>
    <w:p w:rsidR="00000000" w:rsidDel="00000000" w:rsidP="00000000" w:rsidRDefault="00000000" w:rsidRPr="00000000" w14:paraId="00000038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Adaptace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Film vznikl podle stejnojmenné knižní předlohy. Zeptejte se dětí, co znamená pojem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“adaptace”.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afterAutospacing="0" w:line="360" w:lineRule="auto"/>
        <w:ind w:left="720" w:hanging="360"/>
        <w:rPr>
          <w:rFonts w:ascii="Calibri" w:cs="Calibri" w:eastAsia="Calibri" w:hAnsi="Calibri"/>
          <w:i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Autoři spolupracovali s řadou útulků a dobročinných institucí. Film vznikl například ve spolupráci s charitativní organizací Se psem mě baví svět, pomáhající starým, opuštěným a týraným psům.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160" w:line="360" w:lineRule="auto"/>
        <w:ind w:left="720" w:hanging="36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K filmu vznikla i řada merche. Zeptejte se dětí, co podle nich znamená slovo “merch”?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i w:val="1"/>
          <w:color w:val="1f1f1f"/>
          <w:highlight w:val="white"/>
          <w:rtl w:val="0"/>
        </w:rPr>
        <w:t xml:space="preserve">Význam slova MERCH pochází z anglického „merchandise“, což v překladu označuje </w:t>
      </w:r>
      <w:r w:rsidDel="00000000" w:rsidR="00000000" w:rsidRPr="00000000">
        <w:rPr>
          <w:rFonts w:ascii="Calibri" w:cs="Calibri" w:eastAsia="Calibri" w:hAnsi="Calibri"/>
          <w:i w:val="1"/>
          <w:color w:val="040c28"/>
          <w:highlight w:val="white"/>
          <w:rtl w:val="0"/>
        </w:rPr>
        <w:t xml:space="preserve">zboží, popřípadě obchodování</w:t>
      </w:r>
      <w:r w:rsidDel="00000000" w:rsidR="00000000" w:rsidRPr="00000000">
        <w:rPr>
          <w:rFonts w:ascii="Calibri" w:cs="Calibri" w:eastAsia="Calibri" w:hAnsi="Calibri"/>
          <w:i w:val="1"/>
          <w:color w:val="1f1f1f"/>
          <w:highlight w:val="white"/>
          <w:rtl w:val="0"/>
        </w:rPr>
        <w:t xml:space="preserve">. U nás se tento výraz s oblibou používá hlavně oblečení a doplňky se zobrazením loga nebo specifického obrázku k danému produktu (film, kniha, postava, …).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60" w:line="259" w:lineRule="auto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MEZIPŘEDMĚTOVÉ VZTAHY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259" w:lineRule="auto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Český jazyk a literatura: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Film vznikl podle knižní předlohy Filipa Rožka, </w:t>
      </w:r>
      <w:r w:rsidDel="00000000" w:rsidR="00000000" w:rsidRPr="00000000">
        <w:rPr>
          <w:rFonts w:ascii="Calibri" w:cs="Calibri" w:eastAsia="Calibri" w:hAnsi="Calibri"/>
          <w:i w:val="1"/>
          <w:highlight w:val="white"/>
          <w:rtl w:val="0"/>
        </w:rPr>
        <w:t xml:space="preserve">oceněnou čtenářskou cenou Magnesia Litera v roce 2020,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 která se trochu liší - přečtěte si s dětmi knihu a najděte rozdíly mezi filmovým a literárním zpracováním.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pn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